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C0B" w:rsidRDefault="00771C0B" w:rsidP="00771C0B">
      <w:pPr>
        <w:spacing w:line="276" w:lineRule="auto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附件2</w:t>
      </w:r>
    </w:p>
    <w:p w:rsidR="00771C0B" w:rsidRDefault="00771C0B" w:rsidP="00771C0B">
      <w:pPr>
        <w:spacing w:line="276" w:lineRule="auto"/>
        <w:jc w:val="center"/>
        <w:rPr>
          <w:rFonts w:ascii="方正小标宋_GBK" w:eastAsia="方正小标宋_GBK" w:hAnsi="方正仿宋_GBK" w:cs="方正仿宋_GBK"/>
          <w:bCs/>
          <w:color w:val="auto"/>
          <w:sz w:val="32"/>
          <w:szCs w:val="32"/>
        </w:rPr>
      </w:pPr>
      <w:r>
        <w:rPr>
          <w:rFonts w:ascii="方正小标宋_GBK" w:eastAsia="方正小标宋_GBK" w:hAnsi="方正仿宋_GBK" w:cs="方正仿宋_GBK" w:hint="eastAsia"/>
          <w:bCs/>
          <w:color w:val="auto"/>
          <w:sz w:val="32"/>
          <w:szCs w:val="32"/>
        </w:rPr>
        <w:t>专家介绍</w:t>
      </w:r>
    </w:p>
    <w:p w:rsidR="00771C0B" w:rsidRDefault="00771C0B" w:rsidP="00771C0B">
      <w:pPr>
        <w:spacing w:line="360" w:lineRule="auto"/>
        <w:ind w:firstLineChars="200" w:firstLine="640"/>
        <w:rPr>
          <w:rFonts w:ascii="方正仿宋_GBK" w:eastAsia="方正仿宋_GBK" w:hAnsi="Times New Roman" w:cs="Times New Roman"/>
          <w:b/>
          <w:color w:val="auto"/>
          <w:sz w:val="32"/>
          <w:szCs w:val="32"/>
        </w:rPr>
      </w:pPr>
    </w:p>
    <w:p w:rsidR="00771C0B" w:rsidRDefault="00771C0B" w:rsidP="00771C0B">
      <w:pPr>
        <w:spacing w:line="360" w:lineRule="auto"/>
        <w:ind w:firstLineChars="200" w:firstLine="640"/>
        <w:rPr>
          <w:rFonts w:ascii="方正仿宋_GBK" w:eastAsia="方正仿宋_GBK" w:hAnsi="Times New Roman" w:cs="Times New Roman"/>
          <w:bCs/>
          <w:color w:val="auto"/>
          <w:sz w:val="32"/>
          <w:szCs w:val="32"/>
        </w:rPr>
      </w:pPr>
      <w:proofErr w:type="gramStart"/>
      <w:r>
        <w:rPr>
          <w:rFonts w:ascii="方正仿宋_GBK" w:eastAsia="方正仿宋_GBK" w:hAnsi="Times New Roman" w:cs="Times New Roman" w:hint="eastAsia"/>
          <w:b/>
          <w:color w:val="auto"/>
          <w:sz w:val="32"/>
          <w:szCs w:val="32"/>
        </w:rPr>
        <w:t>肖素华</w:t>
      </w:r>
      <w:proofErr w:type="gramEnd"/>
      <w:r>
        <w:rPr>
          <w:rFonts w:ascii="方正仿宋_GBK" w:eastAsia="方正仿宋_GBK" w:hAnsi="Times New Roman" w:cs="Times New Roman" w:hint="eastAsia"/>
          <w:b/>
          <w:color w:val="auto"/>
          <w:sz w:val="32"/>
          <w:szCs w:val="32"/>
        </w:rPr>
        <w:t>，</w:t>
      </w:r>
      <w:r>
        <w:rPr>
          <w:rFonts w:ascii="方正仿宋_GBK" w:eastAsia="方正仿宋_GBK" w:hAnsi="Times New Roman" w:cs="Times New Roman" w:hint="eastAsia"/>
          <w:bCs/>
          <w:color w:val="auto"/>
          <w:sz w:val="32"/>
          <w:szCs w:val="32"/>
        </w:rPr>
        <w:t>全国首批中学正高</w:t>
      </w:r>
      <w:bookmarkStart w:id="0" w:name="_GoBack"/>
      <w:bookmarkEnd w:id="0"/>
      <w:r>
        <w:rPr>
          <w:rFonts w:ascii="方正仿宋_GBK" w:eastAsia="方正仿宋_GBK" w:hAnsi="Times New Roman" w:cs="Times New Roman" w:hint="eastAsia"/>
          <w:bCs/>
          <w:color w:val="auto"/>
          <w:sz w:val="32"/>
          <w:szCs w:val="32"/>
        </w:rPr>
        <w:t>级教师，重庆南开中学高中体育课程创新基地责人。培养数十名学生获得全国田径冠军及世界田径冠军，指导青年教师获得全国体育教学一等奖。兼任中国田径协会竞赛委员会委员，</w:t>
      </w:r>
      <w:proofErr w:type="gramStart"/>
      <w:r>
        <w:rPr>
          <w:rFonts w:ascii="方正仿宋_GBK" w:eastAsia="方正仿宋_GBK" w:hAnsi="Times New Roman" w:cs="Times New Roman" w:hint="eastAsia"/>
          <w:bCs/>
          <w:color w:val="auto"/>
          <w:sz w:val="32"/>
          <w:szCs w:val="32"/>
        </w:rPr>
        <w:t>重庆市田径</w:t>
      </w:r>
      <w:proofErr w:type="gramEnd"/>
      <w:r>
        <w:rPr>
          <w:rFonts w:ascii="方正仿宋_GBK" w:eastAsia="方正仿宋_GBK" w:hAnsi="Times New Roman" w:cs="Times New Roman" w:hint="eastAsia"/>
          <w:bCs/>
          <w:color w:val="auto"/>
          <w:sz w:val="32"/>
          <w:szCs w:val="32"/>
        </w:rPr>
        <w:t>协会副主席，重庆市青少年体育协会副主席；北京师范大学珠海校区体育学科兼职教师。曾兼任中国中学生体育</w:t>
      </w:r>
      <w:proofErr w:type="gramStart"/>
      <w:r>
        <w:rPr>
          <w:rFonts w:ascii="方正仿宋_GBK" w:eastAsia="方正仿宋_GBK" w:hAnsi="Times New Roman" w:cs="Times New Roman" w:hint="eastAsia"/>
          <w:bCs/>
          <w:color w:val="auto"/>
          <w:sz w:val="32"/>
          <w:szCs w:val="32"/>
        </w:rPr>
        <w:t>协会篮球</w:t>
      </w:r>
      <w:proofErr w:type="gramEnd"/>
      <w:r>
        <w:rPr>
          <w:rFonts w:ascii="方正仿宋_GBK" w:eastAsia="方正仿宋_GBK" w:hAnsi="Times New Roman" w:cs="Times New Roman" w:hint="eastAsia"/>
          <w:bCs/>
          <w:color w:val="auto"/>
          <w:sz w:val="32"/>
          <w:szCs w:val="32"/>
        </w:rPr>
        <w:t>分会副主席、科研委员会主任，中国中学生体育</w:t>
      </w:r>
      <w:proofErr w:type="gramStart"/>
      <w:r>
        <w:rPr>
          <w:rFonts w:ascii="方正仿宋_GBK" w:eastAsia="方正仿宋_GBK" w:hAnsi="Times New Roman" w:cs="Times New Roman" w:hint="eastAsia"/>
          <w:bCs/>
          <w:color w:val="auto"/>
          <w:sz w:val="32"/>
          <w:szCs w:val="32"/>
        </w:rPr>
        <w:t>协会田径</w:t>
      </w:r>
      <w:proofErr w:type="gramEnd"/>
      <w:r>
        <w:rPr>
          <w:rFonts w:ascii="方正仿宋_GBK" w:eastAsia="方正仿宋_GBK" w:hAnsi="Times New Roman" w:cs="Times New Roman" w:hint="eastAsia"/>
          <w:bCs/>
          <w:color w:val="auto"/>
          <w:sz w:val="32"/>
          <w:szCs w:val="32"/>
        </w:rPr>
        <w:t>分会副秘书长，北京师范大学体育学院、西南大学体育学院硕士生导师。</w:t>
      </w:r>
    </w:p>
    <w:p w:rsidR="00771C0B" w:rsidRDefault="00771C0B" w:rsidP="00771C0B">
      <w:pPr>
        <w:spacing w:line="680" w:lineRule="exact"/>
        <w:jc w:val="both"/>
        <w:rPr>
          <w:rFonts w:ascii="方正仿宋_GBK" w:eastAsia="方正仿宋_GBK" w:hAnsi="Times New Roman" w:cs="Times New Roman"/>
          <w:b/>
          <w:bCs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    李山，教授、博士生导师</w:t>
      </w:r>
    </w:p>
    <w:p w:rsidR="00771C0B" w:rsidRDefault="00771C0B" w:rsidP="00771C0B">
      <w:pPr>
        <w:spacing w:line="680" w:lineRule="exac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  中国体育科学学会体能训练分会常委，陕西体能协会理事，公派留美学者，美国体能协会体能教练认证（CSCS），主编《体能训练教程》；著有《科学拉伸》、《健身跑实用指南》；译著《力量训练原理与实践》、审校《美国体能协会体能测试与评估指南》等。</w:t>
      </w:r>
    </w:p>
    <w:p w:rsidR="00771C0B" w:rsidRDefault="00771C0B" w:rsidP="00771C0B">
      <w:pPr>
        <w:spacing w:line="680" w:lineRule="exact"/>
        <w:ind w:firstLineChars="200" w:firstLine="640"/>
        <w:rPr>
          <w:rFonts w:ascii="方正仿宋_GBK" w:eastAsia="方正仿宋_GBK" w:hAnsi="Times New Roman" w:cs="Times New Roman"/>
          <w:b/>
          <w:bCs/>
          <w:sz w:val="32"/>
          <w:szCs w:val="32"/>
        </w:rPr>
      </w:pPr>
    </w:p>
    <w:p w:rsidR="00771C0B" w:rsidRDefault="00771C0B" w:rsidP="00771C0B">
      <w:pPr>
        <w:spacing w:line="680" w:lineRule="exact"/>
        <w:ind w:firstLineChars="200" w:firstLine="640"/>
        <w:rPr>
          <w:rFonts w:ascii="方正仿宋_GBK" w:eastAsia="方正仿宋_GBK" w:hAnsi="Times New Roman" w:cs="Times New Roman"/>
          <w:b/>
          <w:bCs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王文龙，北京言鼎动作学院讲师、国家队体能教练</w:t>
      </w:r>
    </w:p>
    <w:p w:rsidR="00771C0B" w:rsidRDefault="00771C0B" w:rsidP="00771C0B">
      <w:pPr>
        <w:spacing w:line="68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《Anatomy trains》肌筋膜手法认证，布拉格学派运动表现提升认证（R2P），参加过DNS动态神经肌肉稳定技术，美国体能协会NSCA体能认证，澳洲体能协会ASCA体能认证，功能性动作筛查高级认证FMS，选择性功能动作评估高级认证（SFMA），曾服务于国家举重队、国家篮球队、国家射击队、国家蹦床队、国家羽毛球队、国家游泳队、国家排球队等国家队。</w:t>
      </w:r>
    </w:p>
    <w:p w:rsidR="00771C0B" w:rsidRDefault="00771C0B" w:rsidP="00771C0B">
      <w:pPr>
        <w:spacing w:line="68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</w:p>
    <w:p w:rsidR="00771C0B" w:rsidRDefault="00771C0B" w:rsidP="00771C0B">
      <w:pPr>
        <w:pStyle w:val="1"/>
        <w:spacing w:line="68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b w:val="0"/>
          <w:snapToGrid w:val="0"/>
          <w:color w:val="000000"/>
          <w:kern w:val="0"/>
          <w:sz w:val="32"/>
          <w:szCs w:val="32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>杨健科，副教授、硕士生导师</w:t>
      </w:r>
    </w:p>
    <w:p w:rsidR="00771C0B" w:rsidRDefault="00771C0B" w:rsidP="00771C0B">
      <w:pPr>
        <w:spacing w:line="68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云南省青少年校园足球专家委员会委员，云南省学生体育协会体能训练专委会常务副主任，云南省体育科学学会运动医学专业委员会委员，广东体能协会云南基地理事长；主持、参与国家社会科学基金、云南省哲学社会科学、教育厅及学校课题15项；主编、参编专著和教材8部；公开发表论文50多篇。</w:t>
      </w:r>
    </w:p>
    <w:p w:rsidR="00771C0B" w:rsidRDefault="00771C0B" w:rsidP="00771C0B">
      <w:pPr>
        <w:spacing w:line="68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</w:p>
    <w:p w:rsidR="00771C0B" w:rsidRDefault="00771C0B" w:rsidP="00771C0B">
      <w:pPr>
        <w:spacing w:line="680" w:lineRule="exact"/>
        <w:rPr>
          <w:rFonts w:ascii="方正仿宋_GBK" w:eastAsia="方正仿宋_GBK"/>
          <w:b/>
          <w:kern w:val="44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b/>
          <w:kern w:val="44"/>
          <w:sz w:val="32"/>
          <w:szCs w:val="32"/>
        </w:rPr>
        <w:t xml:space="preserve">    徐晓彬</w:t>
      </w:r>
    </w:p>
    <w:p w:rsidR="00771C0B" w:rsidRDefault="00771C0B" w:rsidP="00771C0B">
      <w:pPr>
        <w:spacing w:line="680" w:lineRule="exact"/>
        <w:ind w:firstLineChars="200" w:firstLine="640"/>
        <w:jc w:val="both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英国曼彻斯特大学访问学者，欧洲足球联合会B级教练员，中国校园足球讲师，全国青少年足球技能等级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测评员讲师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>，云南省校园足球最佳阵容专家组成员，云南省校园高级体能教练，云南省学生体育协会体能专委会副主任兼秘书长、校园足球俱乐部专委会副主任，云南省大学生女子足球队主教练，云南农业大学大学女子足球队主教练（中乙）。</w:t>
      </w:r>
    </w:p>
    <w:p w:rsidR="00771C0B" w:rsidRDefault="00771C0B" w:rsidP="00771C0B">
      <w:pPr>
        <w:spacing w:line="680" w:lineRule="exact"/>
        <w:ind w:firstLineChars="200" w:firstLine="640"/>
        <w:jc w:val="both"/>
        <w:rPr>
          <w:rFonts w:ascii="方正仿宋_GBK" w:eastAsia="方正仿宋_GBK" w:hAnsi="Times New Roman" w:cs="Times New Roman"/>
          <w:sz w:val="32"/>
          <w:szCs w:val="32"/>
        </w:rPr>
      </w:pPr>
    </w:p>
    <w:p w:rsidR="00771C0B" w:rsidRDefault="00771C0B" w:rsidP="00771C0B">
      <w:pPr>
        <w:spacing w:line="680" w:lineRule="exact"/>
        <w:ind w:firstLineChars="200" w:firstLine="640"/>
        <w:rPr>
          <w:rFonts w:ascii="方正仿宋_GBK" w:eastAsia="方正仿宋_GBK"/>
          <w:b/>
          <w:kern w:val="44"/>
          <w:sz w:val="32"/>
          <w:szCs w:val="32"/>
        </w:rPr>
      </w:pPr>
      <w:r>
        <w:rPr>
          <w:rFonts w:ascii="方正仿宋_GBK" w:eastAsia="方正仿宋_GBK" w:hAnsiTheme="minorHAnsi" w:cstheme="minorBidi" w:hint="eastAsia"/>
          <w:b/>
          <w:kern w:val="44"/>
          <w:sz w:val="32"/>
          <w:szCs w:val="32"/>
        </w:rPr>
        <w:t>赵启旭</w:t>
      </w:r>
    </w:p>
    <w:p w:rsidR="00771C0B" w:rsidRDefault="00771C0B" w:rsidP="00771C0B">
      <w:pPr>
        <w:spacing w:line="680" w:lineRule="exact"/>
        <w:ind w:firstLineChars="200" w:firstLine="640"/>
        <w:rPr>
          <w:rFonts w:ascii="方正仿宋_GBK" w:eastAsia="方正仿宋_GBK"/>
          <w:bCs/>
          <w:kern w:val="44"/>
          <w:sz w:val="32"/>
          <w:szCs w:val="32"/>
        </w:rPr>
      </w:pPr>
      <w:r>
        <w:rPr>
          <w:rFonts w:ascii="方正仿宋_GBK" w:eastAsia="方正仿宋_GBK" w:cstheme="minorBidi" w:hint="eastAsia"/>
          <w:bCs/>
          <w:kern w:val="44"/>
          <w:sz w:val="32"/>
          <w:szCs w:val="32"/>
        </w:rPr>
        <w:t>云南省学生体育协会体能训练专委会讲师、3H体能学院讲师，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GSCA高级体能教练员</w:t>
      </w:r>
      <w:r>
        <w:rPr>
          <w:rFonts w:ascii="方正仿宋_GBK" w:eastAsia="方正仿宋_GBK" w:hint="eastAsia"/>
          <w:bCs/>
          <w:kern w:val="44"/>
          <w:sz w:val="32"/>
          <w:szCs w:val="32"/>
        </w:rPr>
        <w:t>，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云南省校园高级体能教练</w:t>
      </w:r>
      <w:r>
        <w:rPr>
          <w:rFonts w:ascii="方正仿宋_GBK" w:eastAsia="方正仿宋_GBK" w:hint="eastAsia"/>
          <w:bCs/>
          <w:kern w:val="44"/>
          <w:sz w:val="32"/>
          <w:szCs w:val="32"/>
        </w:rPr>
        <w:t>，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幼少儿高级体能教练员</w:t>
      </w:r>
      <w:r>
        <w:rPr>
          <w:rFonts w:ascii="方正仿宋_GBK" w:eastAsia="方正仿宋_GBK" w:hint="eastAsia"/>
          <w:bCs/>
          <w:kern w:val="44"/>
          <w:sz w:val="32"/>
          <w:szCs w:val="32"/>
        </w:rPr>
        <w:t>，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南部战区某空军体能总教官</w:t>
      </w:r>
      <w:r>
        <w:rPr>
          <w:rFonts w:ascii="方正仿宋_GBK" w:eastAsia="方正仿宋_GBK" w:hint="eastAsia"/>
          <w:bCs/>
          <w:kern w:val="44"/>
          <w:sz w:val="32"/>
          <w:szCs w:val="32"/>
        </w:rPr>
        <w:t>，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云南省大学生女子足球队体能教练。</w:t>
      </w:r>
    </w:p>
    <w:p w:rsidR="00A5638C" w:rsidRPr="00771C0B" w:rsidRDefault="00A5638C"/>
    <w:sectPr w:rsidR="00A5638C" w:rsidRPr="00771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0B"/>
    <w:rsid w:val="00771C0B"/>
    <w:rsid w:val="00A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79180-B4BE-402D-9B0B-02752EA8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C0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1">
    <w:name w:val="heading 1"/>
    <w:basedOn w:val="a"/>
    <w:next w:val="a"/>
    <w:link w:val="10"/>
    <w:qFormat/>
    <w:rsid w:val="00771C0B"/>
    <w:pPr>
      <w:keepNext/>
      <w:keepLines/>
      <w:widowControl w:val="0"/>
      <w:kinsoku/>
      <w:autoSpaceDE/>
      <w:autoSpaceDN/>
      <w:adjustRightInd/>
      <w:snapToGrid/>
      <w:spacing w:line="576" w:lineRule="auto"/>
      <w:jc w:val="both"/>
      <w:textAlignment w:val="auto"/>
      <w:outlineLvl w:val="0"/>
    </w:pPr>
    <w:rPr>
      <w:rFonts w:asciiTheme="minorHAnsi" w:eastAsiaTheme="minorEastAsia" w:hAnsiTheme="minorHAnsi" w:cstheme="minorBidi"/>
      <w:b/>
      <w:snapToGrid/>
      <w:color w:val="auto"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771C0B"/>
    <w:rPr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DEANZOU</dc:creator>
  <cp:keywords/>
  <dc:description/>
  <cp:lastModifiedBy>DEANZOU</cp:lastModifiedBy>
  <cp:revision>1</cp:revision>
  <dcterms:created xsi:type="dcterms:W3CDTF">2022-05-20T10:03:00Z</dcterms:created>
  <dcterms:modified xsi:type="dcterms:W3CDTF">2022-05-20T10:04:00Z</dcterms:modified>
</cp:coreProperties>
</file>